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DED" w:rsidRPr="00CD6DED" w:rsidRDefault="00CD6DED" w:rsidP="00CD6DED">
      <w:pPr>
        <w:widowControl/>
        <w:spacing w:line="675" w:lineRule="atLeast"/>
        <w:jc w:val="center"/>
        <w:rPr>
          <w:rFonts w:ascii="微软雅黑" w:eastAsia="微软雅黑" w:hAnsi="微软雅黑" w:cs="宋体"/>
          <w:b/>
          <w:bCs/>
          <w:color w:val="333333"/>
          <w:kern w:val="0"/>
          <w:sz w:val="30"/>
          <w:szCs w:val="30"/>
        </w:rPr>
      </w:pPr>
      <w:r w:rsidRPr="00CD6DED">
        <w:rPr>
          <w:rFonts w:ascii="微软雅黑" w:eastAsia="微软雅黑" w:hAnsi="微软雅黑" w:cs="宋体" w:hint="eastAsia"/>
          <w:b/>
          <w:bCs/>
          <w:color w:val="333333"/>
          <w:kern w:val="0"/>
          <w:sz w:val="30"/>
          <w:szCs w:val="30"/>
        </w:rPr>
        <w:t>关于实施2016-2017学年第二学期开放实验项目</w:t>
      </w:r>
    </w:p>
    <w:p w:rsidR="00CD6DED" w:rsidRPr="00CD6DED" w:rsidRDefault="00CD6DED" w:rsidP="00CD6DED">
      <w:pPr>
        <w:widowControl/>
        <w:jc w:val="center"/>
        <w:rPr>
          <w:rFonts w:ascii="Simsun" w:eastAsia="宋体" w:hAnsi="Simsun" w:cs="宋体" w:hint="eastAsia"/>
          <w:color w:val="333333"/>
          <w:kern w:val="0"/>
          <w:sz w:val="18"/>
          <w:szCs w:val="18"/>
        </w:rPr>
      </w:pPr>
      <w:r w:rsidRPr="00CD6DED">
        <w:rPr>
          <w:rFonts w:ascii="Simsun" w:eastAsia="宋体" w:hAnsi="Simsun" w:cs="宋体"/>
          <w:color w:val="333333"/>
          <w:kern w:val="0"/>
          <w:sz w:val="18"/>
          <w:szCs w:val="18"/>
        </w:rPr>
        <w:t>发布时间：</w:t>
      </w:r>
      <w:r w:rsidRPr="00CD6DED">
        <w:rPr>
          <w:rFonts w:ascii="Simsun" w:eastAsia="宋体" w:hAnsi="Simsun" w:cs="宋体"/>
          <w:color w:val="333333"/>
          <w:kern w:val="0"/>
          <w:sz w:val="18"/>
          <w:szCs w:val="18"/>
        </w:rPr>
        <w:t>2017</w:t>
      </w:r>
      <w:r w:rsidRPr="00CD6DED">
        <w:rPr>
          <w:rFonts w:ascii="Simsun" w:eastAsia="宋体" w:hAnsi="Simsun" w:cs="宋体"/>
          <w:color w:val="333333"/>
          <w:kern w:val="0"/>
          <w:sz w:val="18"/>
          <w:szCs w:val="18"/>
        </w:rPr>
        <w:t>年</w:t>
      </w:r>
      <w:r w:rsidRPr="00CD6DED">
        <w:rPr>
          <w:rFonts w:ascii="Simsun" w:eastAsia="宋体" w:hAnsi="Simsun" w:cs="宋体"/>
          <w:color w:val="333333"/>
          <w:kern w:val="0"/>
          <w:sz w:val="18"/>
          <w:szCs w:val="18"/>
        </w:rPr>
        <w:t>02</w:t>
      </w:r>
      <w:r w:rsidRPr="00CD6DED">
        <w:rPr>
          <w:rFonts w:ascii="Simsun" w:eastAsia="宋体" w:hAnsi="Simsun" w:cs="宋体"/>
          <w:color w:val="333333"/>
          <w:kern w:val="0"/>
          <w:sz w:val="18"/>
          <w:szCs w:val="18"/>
        </w:rPr>
        <w:t>月</w:t>
      </w:r>
      <w:r w:rsidRPr="00CD6DED">
        <w:rPr>
          <w:rFonts w:ascii="Simsun" w:eastAsia="宋体" w:hAnsi="Simsun" w:cs="宋体"/>
          <w:color w:val="333333"/>
          <w:kern w:val="0"/>
          <w:sz w:val="18"/>
          <w:szCs w:val="18"/>
        </w:rPr>
        <w:t>17</w:t>
      </w:r>
      <w:r w:rsidRPr="00CD6DED">
        <w:rPr>
          <w:rFonts w:ascii="Simsun" w:eastAsia="宋体" w:hAnsi="Simsun" w:cs="宋体"/>
          <w:color w:val="333333"/>
          <w:kern w:val="0"/>
          <w:sz w:val="18"/>
          <w:szCs w:val="18"/>
        </w:rPr>
        <w:t>日</w:t>
      </w:r>
      <w:r w:rsidRPr="00CD6DED">
        <w:rPr>
          <w:rFonts w:ascii="Simsun" w:eastAsia="宋体" w:hAnsi="Simsun" w:cs="宋体"/>
          <w:color w:val="333333"/>
          <w:kern w:val="0"/>
          <w:sz w:val="18"/>
          <w:szCs w:val="18"/>
        </w:rPr>
        <w:t>    </w:t>
      </w:r>
      <w:r w:rsidRPr="00CD6DED">
        <w:rPr>
          <w:rFonts w:ascii="Simsun" w:eastAsia="宋体" w:hAnsi="Simsun" w:cs="宋体"/>
          <w:color w:val="333333"/>
          <w:kern w:val="0"/>
          <w:sz w:val="18"/>
          <w:szCs w:val="18"/>
        </w:rPr>
        <w:t>阅读次数：</w:t>
      </w:r>
      <w:r w:rsidRPr="00CD6DED">
        <w:rPr>
          <w:rFonts w:ascii="Simsun" w:eastAsia="宋体" w:hAnsi="Simsun" w:cs="宋体"/>
          <w:color w:val="FF6605"/>
          <w:kern w:val="0"/>
          <w:sz w:val="18"/>
          <w:szCs w:val="18"/>
        </w:rPr>
        <w:t>1990</w:t>
      </w:r>
    </w:p>
    <w:p w:rsidR="00CD6DED" w:rsidRPr="00CD6DED" w:rsidRDefault="00CD6DED" w:rsidP="00CD6DED">
      <w:pPr>
        <w:widowControl/>
        <w:spacing w:line="390" w:lineRule="atLeast"/>
        <w:ind w:left="3773" w:hanging="3240"/>
        <w:jc w:val="center"/>
        <w:rPr>
          <w:rFonts w:ascii="宋体" w:eastAsia="宋体" w:hAnsi="宋体" w:cs="宋体"/>
          <w:color w:val="333333"/>
          <w:kern w:val="0"/>
          <w:sz w:val="24"/>
          <w:szCs w:val="24"/>
        </w:rPr>
      </w:pPr>
      <w:r w:rsidRPr="00CD6DED">
        <w:rPr>
          <w:rFonts w:ascii="宋体" w:eastAsia="宋体" w:hAnsi="宋体" w:cs="宋体" w:hint="eastAsia"/>
          <w:color w:val="333333"/>
          <w:kern w:val="0"/>
          <w:sz w:val="28"/>
          <w:szCs w:val="28"/>
        </w:rPr>
        <w:t>各二级学院、部、中心,安吉校区：</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t>为进一步规范开放实验项目教学管理，提高开放实验教学效果，推进实验室的全面开放，现就2016-2017学年第二学期开放实验项目教学实施工作具体要求通知如下。</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t>一、请相关二级学院、部、中心，安吉校区（以下简称学院）根据《关于公布2016-2017学年第二学期开放实验立项项目名单的通知》要求，做好开放项目所在实验室安全运行、设备耗材的准备工作，并接待选修学生的现场参观或电话咨询。</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t>二、开放实验项目一旦有学生选课不论人数必须开课。安吉和小和山都必须保证各自单独的实验地点和实验条件，两个校区的学生需在各自校区完成实验。</w:t>
      </w:r>
      <w:r w:rsidRPr="000C71F0">
        <w:rPr>
          <w:rFonts w:ascii="宋体" w:eastAsia="宋体" w:hAnsi="宋体" w:cs="宋体" w:hint="eastAsia"/>
          <w:b/>
          <w:color w:val="FF0000"/>
          <w:kern w:val="0"/>
          <w:sz w:val="44"/>
          <w:szCs w:val="44"/>
          <w:u w:val="single"/>
        </w:rPr>
        <w:t>课程学时数最低不得少于16学时，16-23学时记为0.5学分，24-32学时记为1学分。</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t>三、学生通过教务管理系统网上选课（</w:t>
      </w:r>
      <w:r w:rsidRPr="00CD6DED">
        <w:rPr>
          <w:rFonts w:ascii="宋体" w:eastAsia="宋体" w:hAnsi="宋体" w:cs="宋体" w:hint="eastAsia"/>
          <w:color w:val="FF0000"/>
          <w:kern w:val="0"/>
          <w:sz w:val="24"/>
          <w:szCs w:val="24"/>
        </w:rPr>
        <w:t>2月20日12点—2月27日12点</w:t>
      </w:r>
      <w:r w:rsidRPr="00CD6DED">
        <w:rPr>
          <w:rFonts w:ascii="宋体" w:eastAsia="宋体" w:hAnsi="宋体" w:cs="宋体" w:hint="eastAsia"/>
          <w:color w:val="333333"/>
          <w:kern w:val="0"/>
          <w:sz w:val="24"/>
          <w:szCs w:val="24"/>
        </w:rPr>
        <w:t>），选课必须在规定时间内完成，系统关闭以后不得增选、退选或做其他更改。</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t>四、选课的学生需与开放实验负责老师联系并确认，不确认者不得参加开放项目。开放实验负责老师在学生选课期间必须保持通讯畅通；在学生网上选课后及时关注选课情况，若选课学生2月</w:t>
      </w:r>
      <w:r w:rsidRPr="00CD6DED">
        <w:rPr>
          <w:rFonts w:ascii="宋体" w:eastAsia="宋体" w:hAnsi="宋体" w:cs="宋体" w:hint="eastAsia"/>
          <w:color w:val="000000"/>
          <w:kern w:val="0"/>
          <w:sz w:val="24"/>
          <w:szCs w:val="24"/>
        </w:rPr>
        <w:t>24</w:t>
      </w:r>
      <w:r w:rsidRPr="00CD6DED">
        <w:rPr>
          <w:rFonts w:ascii="宋体" w:eastAsia="宋体" w:hAnsi="宋体" w:cs="宋体" w:hint="eastAsia"/>
          <w:color w:val="333333"/>
          <w:kern w:val="0"/>
          <w:sz w:val="24"/>
          <w:szCs w:val="24"/>
        </w:rPr>
        <w:t>日前未及时联系确认，请主动联系学生。</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000000"/>
          <w:kern w:val="0"/>
          <w:sz w:val="24"/>
          <w:szCs w:val="24"/>
        </w:rPr>
        <w:t>五、开放实验项目负责老师与选修学生确认并确定实验教学时间安排后，按要求填报《浙江科技学院开放实验项目教学安排表》（见附件），在</w:t>
      </w:r>
      <w:r w:rsidRPr="00CD6DED">
        <w:rPr>
          <w:rFonts w:ascii="宋体" w:eastAsia="宋体" w:hAnsi="宋体" w:cs="宋体" w:hint="eastAsia"/>
          <w:color w:val="FF0000"/>
          <w:kern w:val="0"/>
          <w:sz w:val="24"/>
          <w:szCs w:val="24"/>
        </w:rPr>
        <w:t>3月2日（星期四）</w:t>
      </w:r>
      <w:r w:rsidRPr="00CD6DED">
        <w:rPr>
          <w:rFonts w:ascii="宋体" w:eastAsia="宋体" w:hAnsi="宋体" w:cs="宋体" w:hint="eastAsia"/>
          <w:color w:val="000000"/>
          <w:kern w:val="0"/>
          <w:sz w:val="24"/>
          <w:szCs w:val="24"/>
        </w:rPr>
        <w:t>前交二级学院整理汇总，分校区报送到小和山教务处、安吉校区教学事务中心。如因教学方式特殊无法确定时间或地点的开放实验项目应在说明栏内注明原因报分管院长审核同意。</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t>六、每次开放实验教学过程中与结束后，指导老师应在《实验教学日志》中开填写有关实验教学的实施情况及考核情况，并让学生在签到栏内签字，同时，在《浙江科技学院实验室日常运行记录》本填报相关实验室运行情况，并在教师签名栏内签字。</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t>七、开放实验教学中学生应有相应的实验报告或作品、实物、论文、软件等，作为学生日常学习、期末考核、成绩评定的依据。学生参加开放实验的成绩经考核通过后按创新学分计入总学分。对完成质量好具有独创性成果的项目，可推荐参加校大学生课外科技创新与实践项目成果奖评比；对相关具有创新性的作品等可推荐申报各类专利。</w:t>
      </w: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t>八、各学院应加强开放实验项目教学过程的规范化管理，定期按“开放实验项目教学安排表”对开放实验项目教学情况进行检查。每学期末，各学院应通过查阅“项目教学安排表”、“实验教学日志”、“实验室日常运行记录”、“学生实验报告”、作品、实物、论文与日常检查情况核实该项目的教学工作量。教务处也将通过日常不定期抽查、抽检与期末全面检查相结合的方式核定学院报送的开放实验项目教学工作量。</w:t>
      </w:r>
    </w:p>
    <w:p w:rsidR="00E35895" w:rsidRDefault="00CD6DED" w:rsidP="00CD6DED">
      <w:pPr>
        <w:widowControl/>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333333"/>
          <w:kern w:val="0"/>
          <w:sz w:val="24"/>
          <w:szCs w:val="24"/>
        </w:rPr>
        <w:lastRenderedPageBreak/>
        <w:t>请各学院将开放实验项目教学实施工作的具体要求传达到每个项目负责老师，全面做好开放实验项目教学管理工作，提高开放实验项目教学的效果，真正将实验室开放工作落到实处。</w:t>
      </w:r>
    </w:p>
    <w:p w:rsidR="00CD6DED" w:rsidRPr="00CD6DED" w:rsidRDefault="00CD6DED" w:rsidP="00CD6DED">
      <w:pPr>
        <w:widowControl/>
        <w:spacing w:line="675" w:lineRule="atLeast"/>
        <w:jc w:val="center"/>
        <w:rPr>
          <w:rFonts w:ascii="微软雅黑" w:eastAsia="微软雅黑" w:hAnsi="微软雅黑" w:cs="宋体"/>
          <w:b/>
          <w:bCs/>
          <w:color w:val="333333"/>
          <w:kern w:val="0"/>
          <w:sz w:val="30"/>
          <w:szCs w:val="30"/>
        </w:rPr>
      </w:pPr>
      <w:r w:rsidRPr="00CD6DED">
        <w:rPr>
          <w:rFonts w:ascii="微软雅黑" w:eastAsia="微软雅黑" w:hAnsi="微软雅黑" w:cs="宋体" w:hint="eastAsia"/>
          <w:b/>
          <w:bCs/>
          <w:color w:val="333333"/>
          <w:kern w:val="0"/>
          <w:sz w:val="30"/>
          <w:szCs w:val="30"/>
        </w:rPr>
        <w:t>关于2016-2017学年第二学期学生选做开放实验项目的通知</w:t>
      </w:r>
    </w:p>
    <w:p w:rsidR="00CD6DED" w:rsidRPr="00CD6DED" w:rsidRDefault="00CD6DED" w:rsidP="00CD6DED">
      <w:pPr>
        <w:widowControl/>
        <w:jc w:val="center"/>
        <w:rPr>
          <w:rFonts w:ascii="Simsun" w:eastAsia="宋体" w:hAnsi="Simsun" w:cs="宋体" w:hint="eastAsia"/>
          <w:color w:val="333333"/>
          <w:kern w:val="0"/>
          <w:sz w:val="18"/>
          <w:szCs w:val="18"/>
        </w:rPr>
      </w:pPr>
      <w:r w:rsidRPr="00CD6DED">
        <w:rPr>
          <w:rFonts w:ascii="Simsun" w:eastAsia="宋体" w:hAnsi="Simsun" w:cs="宋体"/>
          <w:color w:val="333333"/>
          <w:kern w:val="0"/>
          <w:sz w:val="18"/>
          <w:szCs w:val="18"/>
        </w:rPr>
        <w:t>发布时间：</w:t>
      </w:r>
      <w:r w:rsidRPr="00CD6DED">
        <w:rPr>
          <w:rFonts w:ascii="Simsun" w:eastAsia="宋体" w:hAnsi="Simsun" w:cs="宋体"/>
          <w:color w:val="333333"/>
          <w:kern w:val="0"/>
          <w:sz w:val="18"/>
          <w:szCs w:val="18"/>
        </w:rPr>
        <w:t>2017</w:t>
      </w:r>
      <w:r w:rsidRPr="00CD6DED">
        <w:rPr>
          <w:rFonts w:ascii="Simsun" w:eastAsia="宋体" w:hAnsi="Simsun" w:cs="宋体"/>
          <w:color w:val="333333"/>
          <w:kern w:val="0"/>
          <w:sz w:val="18"/>
          <w:szCs w:val="18"/>
        </w:rPr>
        <w:t>年</w:t>
      </w:r>
      <w:r w:rsidRPr="00CD6DED">
        <w:rPr>
          <w:rFonts w:ascii="Simsun" w:eastAsia="宋体" w:hAnsi="Simsun" w:cs="宋体"/>
          <w:color w:val="333333"/>
          <w:kern w:val="0"/>
          <w:sz w:val="18"/>
          <w:szCs w:val="18"/>
        </w:rPr>
        <w:t>02</w:t>
      </w:r>
      <w:r w:rsidRPr="00CD6DED">
        <w:rPr>
          <w:rFonts w:ascii="Simsun" w:eastAsia="宋体" w:hAnsi="Simsun" w:cs="宋体"/>
          <w:color w:val="333333"/>
          <w:kern w:val="0"/>
          <w:sz w:val="18"/>
          <w:szCs w:val="18"/>
        </w:rPr>
        <w:t>月</w:t>
      </w:r>
      <w:r w:rsidRPr="00CD6DED">
        <w:rPr>
          <w:rFonts w:ascii="Simsun" w:eastAsia="宋体" w:hAnsi="Simsun" w:cs="宋体"/>
          <w:color w:val="333333"/>
          <w:kern w:val="0"/>
          <w:sz w:val="18"/>
          <w:szCs w:val="18"/>
        </w:rPr>
        <w:t>17</w:t>
      </w:r>
      <w:r w:rsidRPr="00CD6DED">
        <w:rPr>
          <w:rFonts w:ascii="Simsun" w:eastAsia="宋体" w:hAnsi="Simsun" w:cs="宋体"/>
          <w:color w:val="333333"/>
          <w:kern w:val="0"/>
          <w:sz w:val="18"/>
          <w:szCs w:val="18"/>
        </w:rPr>
        <w:t>日</w:t>
      </w:r>
      <w:r w:rsidRPr="00CD6DED">
        <w:rPr>
          <w:rFonts w:ascii="Simsun" w:eastAsia="宋体" w:hAnsi="Simsun" w:cs="宋体"/>
          <w:color w:val="333333"/>
          <w:kern w:val="0"/>
          <w:sz w:val="18"/>
          <w:szCs w:val="18"/>
        </w:rPr>
        <w:t>    </w:t>
      </w:r>
      <w:r w:rsidRPr="00CD6DED">
        <w:rPr>
          <w:rFonts w:ascii="Simsun" w:eastAsia="宋体" w:hAnsi="Simsun" w:cs="宋体"/>
          <w:color w:val="333333"/>
          <w:kern w:val="0"/>
          <w:sz w:val="18"/>
          <w:szCs w:val="18"/>
        </w:rPr>
        <w:t>阅读次数：</w:t>
      </w:r>
      <w:r w:rsidRPr="00CD6DED">
        <w:rPr>
          <w:rFonts w:ascii="Simsun" w:eastAsia="宋体" w:hAnsi="Simsun" w:cs="宋体"/>
          <w:color w:val="FF6605"/>
          <w:kern w:val="0"/>
          <w:sz w:val="18"/>
          <w:szCs w:val="18"/>
        </w:rPr>
        <w:t>2774</w:t>
      </w:r>
    </w:p>
    <w:p w:rsidR="00CD6DED" w:rsidRPr="00CD6DED" w:rsidRDefault="00CD6DED" w:rsidP="00CD6DED">
      <w:pPr>
        <w:widowControl/>
        <w:wordWrap w:val="0"/>
        <w:spacing w:line="390" w:lineRule="atLeast"/>
        <w:jc w:val="left"/>
        <w:rPr>
          <w:rFonts w:ascii="宋体" w:eastAsia="宋体" w:hAnsi="宋体" w:cs="宋体"/>
          <w:color w:val="333333"/>
          <w:kern w:val="0"/>
          <w:sz w:val="24"/>
          <w:szCs w:val="24"/>
        </w:rPr>
      </w:pPr>
      <w:r w:rsidRPr="00CD6DED">
        <w:rPr>
          <w:rFonts w:ascii="宋体" w:eastAsia="宋体" w:hAnsi="宋体" w:cs="宋体" w:hint="eastAsia"/>
          <w:b/>
          <w:bCs/>
          <w:color w:val="000000"/>
          <w:kern w:val="0"/>
          <w:sz w:val="28"/>
        </w:rPr>
        <w:t>各二级学院、部、中心</w:t>
      </w:r>
      <w:r w:rsidRPr="00CD6DED">
        <w:rPr>
          <w:rFonts w:ascii="Times New Roman" w:eastAsia="宋体" w:hAnsi="Times New Roman" w:cs="Times New Roman"/>
          <w:b/>
          <w:bCs/>
          <w:color w:val="000000"/>
          <w:kern w:val="0"/>
          <w:sz w:val="28"/>
        </w:rPr>
        <w:t> </w:t>
      </w:r>
      <w:r w:rsidRPr="00CD6DED">
        <w:rPr>
          <w:rFonts w:ascii="宋体" w:eastAsia="宋体" w:hAnsi="宋体" w:cs="宋体" w:hint="eastAsia"/>
          <w:b/>
          <w:bCs/>
          <w:color w:val="000000"/>
          <w:kern w:val="0"/>
          <w:sz w:val="28"/>
        </w:rPr>
        <w:t>，安吉校区：</w:t>
      </w:r>
    </w:p>
    <w:p w:rsidR="00CD6DED" w:rsidRPr="00CD6DED" w:rsidRDefault="00CD6DED" w:rsidP="00CD6DED">
      <w:pPr>
        <w:widowControl/>
        <w:spacing w:line="270" w:lineRule="atLeast"/>
        <w:ind w:firstLine="480"/>
        <w:jc w:val="left"/>
        <w:rPr>
          <w:rFonts w:ascii="宋体" w:eastAsia="宋体" w:hAnsi="宋体" w:cs="宋体"/>
          <w:b/>
          <w:color w:val="333333"/>
          <w:kern w:val="0"/>
          <w:sz w:val="24"/>
          <w:szCs w:val="24"/>
        </w:rPr>
      </w:pPr>
      <w:r w:rsidRPr="00CD6DED">
        <w:rPr>
          <w:rFonts w:ascii="宋体" w:eastAsia="宋体" w:hAnsi="宋体" w:cs="宋体" w:hint="eastAsia"/>
          <w:color w:val="000000"/>
          <w:kern w:val="0"/>
          <w:sz w:val="24"/>
          <w:szCs w:val="24"/>
        </w:rPr>
        <w:t>一、2月20日（星期一）起，除毕业班外，其他年级学生均可对开放实验项目进行实地了解或电话联系。每位学生根据自身的知识结构、兴趣爱好与课程可选专业的要求，可跨学院、跨专业选做</w:t>
      </w:r>
      <w:r w:rsidRPr="00CD6DED">
        <w:rPr>
          <w:rFonts w:ascii="Times New Roman" w:eastAsia="宋体" w:hAnsi="Times New Roman" w:cs="Times New Roman"/>
          <w:color w:val="000000"/>
          <w:kern w:val="0"/>
          <w:sz w:val="24"/>
          <w:szCs w:val="24"/>
          <w:bdr w:val="none" w:sz="0" w:space="0" w:color="auto" w:frame="1"/>
        </w:rPr>
        <w:t>。</w:t>
      </w:r>
      <w:r w:rsidRPr="00CD6DED">
        <w:rPr>
          <w:rFonts w:ascii="宋体" w:eastAsia="宋体" w:hAnsi="宋体" w:cs="宋体" w:hint="eastAsia"/>
          <w:b/>
          <w:color w:val="000000"/>
          <w:kern w:val="0"/>
          <w:sz w:val="24"/>
          <w:szCs w:val="24"/>
        </w:rPr>
        <w:t>每位学生参加开放项目可获得创新学分，但创新学分每学期限定一项。</w:t>
      </w:r>
    </w:p>
    <w:p w:rsidR="00CD6DED" w:rsidRPr="00CD6DED" w:rsidRDefault="00CD6DED" w:rsidP="00CD6DED">
      <w:pPr>
        <w:widowControl/>
        <w:spacing w:line="270" w:lineRule="atLeast"/>
        <w:ind w:firstLine="444"/>
        <w:jc w:val="left"/>
        <w:rPr>
          <w:rFonts w:ascii="宋体" w:eastAsia="宋体" w:hAnsi="宋体" w:cs="宋体"/>
          <w:color w:val="333333"/>
          <w:kern w:val="0"/>
          <w:sz w:val="24"/>
          <w:szCs w:val="24"/>
        </w:rPr>
      </w:pPr>
      <w:r w:rsidRPr="00CD6DED">
        <w:rPr>
          <w:rFonts w:ascii="宋体" w:eastAsia="宋体" w:hAnsi="宋体" w:cs="宋体" w:hint="eastAsia"/>
          <w:color w:val="000000"/>
          <w:kern w:val="0"/>
          <w:sz w:val="24"/>
          <w:szCs w:val="24"/>
        </w:rPr>
        <w:t>二、2月20日（星期一）12点—2月27日（星期一）12点，学生可通过登陆“教务管理系统”先更新个人信息，再进行网上选课和及时退选。学生选做开放实验项目操作过程中，如有问题，请</w:t>
      </w:r>
      <w:r w:rsidRPr="00CD6DED">
        <w:rPr>
          <w:rFonts w:ascii="宋体" w:eastAsia="宋体" w:hAnsi="宋体" w:cs="宋体" w:hint="eastAsia"/>
          <w:color w:val="000000"/>
          <w:kern w:val="0"/>
          <w:sz w:val="24"/>
          <w:szCs w:val="24"/>
          <w:u w:val="single"/>
        </w:rPr>
        <w:t>于</w:t>
      </w:r>
      <w:r w:rsidRPr="00CD6DED">
        <w:rPr>
          <w:rFonts w:ascii="Times New Roman" w:eastAsia="宋体" w:hAnsi="Times New Roman" w:cs="Times New Roman"/>
          <w:color w:val="000000"/>
          <w:kern w:val="0"/>
          <w:sz w:val="24"/>
          <w:szCs w:val="24"/>
          <w:u w:val="single"/>
        </w:rPr>
        <w:t>2</w:t>
      </w:r>
      <w:r w:rsidRPr="00CD6DED">
        <w:rPr>
          <w:rFonts w:ascii="宋体" w:eastAsia="宋体" w:hAnsi="宋体" w:cs="宋体" w:hint="eastAsia"/>
          <w:color w:val="000000"/>
          <w:kern w:val="0"/>
          <w:sz w:val="24"/>
          <w:szCs w:val="24"/>
          <w:u w:val="single"/>
        </w:rPr>
        <w:t>月24日（星期五）</w:t>
      </w:r>
      <w:r w:rsidRPr="00CD6DED">
        <w:rPr>
          <w:rFonts w:ascii="Times New Roman" w:eastAsia="宋体" w:hAnsi="Times New Roman" w:cs="Times New Roman"/>
          <w:color w:val="000000"/>
          <w:kern w:val="0"/>
          <w:sz w:val="24"/>
          <w:szCs w:val="24"/>
          <w:u w:val="single"/>
        </w:rPr>
        <w:t>12</w:t>
      </w:r>
      <w:r w:rsidRPr="00CD6DED">
        <w:rPr>
          <w:rFonts w:ascii="宋体" w:eastAsia="宋体" w:hAnsi="宋体" w:cs="宋体" w:hint="eastAsia"/>
          <w:color w:val="000000"/>
          <w:kern w:val="0"/>
          <w:sz w:val="24"/>
          <w:szCs w:val="24"/>
          <w:u w:val="single"/>
        </w:rPr>
        <w:t>点前于开课学院教务办或者实验管理办公室老师联系处理，安吉校区学生请与安吉校区教学事务中心杨亚琼老师（安吉校区行政中心楼</w:t>
      </w:r>
      <w:r w:rsidRPr="00CD6DED">
        <w:rPr>
          <w:rFonts w:ascii="Times New Roman" w:eastAsia="宋体" w:hAnsi="Times New Roman" w:cs="Times New Roman"/>
          <w:color w:val="000000"/>
          <w:kern w:val="0"/>
          <w:sz w:val="24"/>
          <w:szCs w:val="24"/>
          <w:u w:val="single"/>
        </w:rPr>
        <w:t>202</w:t>
      </w:r>
      <w:r w:rsidRPr="00CD6DED">
        <w:rPr>
          <w:rFonts w:ascii="宋体" w:eastAsia="宋体" w:hAnsi="宋体" w:cs="宋体" w:hint="eastAsia"/>
          <w:color w:val="000000"/>
          <w:kern w:val="0"/>
          <w:sz w:val="24"/>
          <w:szCs w:val="24"/>
          <w:u w:val="single"/>
        </w:rPr>
        <w:t>室）联系处理。</w:t>
      </w:r>
      <w:r w:rsidRPr="00CD6DED">
        <w:rPr>
          <w:rFonts w:ascii="宋体" w:eastAsia="宋体" w:hAnsi="宋体" w:cs="宋体" w:hint="eastAsia"/>
          <w:color w:val="000000"/>
          <w:kern w:val="0"/>
          <w:sz w:val="24"/>
          <w:szCs w:val="24"/>
        </w:rPr>
        <w:t>系统关闭以后不得增选、退选或做其他更改。</w:t>
      </w:r>
    </w:p>
    <w:p w:rsidR="00CD6DED" w:rsidRPr="00CD6DED" w:rsidRDefault="00CD6DED" w:rsidP="00CD6DED">
      <w:pPr>
        <w:widowControl/>
        <w:wordWrap w:val="0"/>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000000"/>
          <w:kern w:val="0"/>
          <w:sz w:val="24"/>
          <w:szCs w:val="24"/>
        </w:rPr>
        <w:t>三、2月20日（星期一）12点—2月27日（星期一）12点内，</w:t>
      </w:r>
      <w:r w:rsidRPr="00CD6DED">
        <w:rPr>
          <w:rFonts w:ascii="宋体" w:eastAsia="宋体" w:hAnsi="宋体" w:cs="宋体" w:hint="eastAsia"/>
          <w:color w:val="000000"/>
          <w:kern w:val="0"/>
          <w:sz w:val="24"/>
          <w:szCs w:val="24"/>
          <w:u w:val="single"/>
        </w:rPr>
        <w:t>网上报名的学生需尽早到选做开放项目负责老师处确认，不确认或不参加实验者成绩以“</w:t>
      </w:r>
      <w:r w:rsidRPr="00CD6DED">
        <w:rPr>
          <w:rFonts w:ascii="Times New Roman" w:eastAsia="宋体" w:hAnsi="Times New Roman" w:cs="Times New Roman"/>
          <w:color w:val="000000"/>
          <w:kern w:val="0"/>
          <w:sz w:val="24"/>
          <w:szCs w:val="24"/>
          <w:u w:val="single"/>
        </w:rPr>
        <w:t>0</w:t>
      </w:r>
      <w:r w:rsidRPr="00CD6DED">
        <w:rPr>
          <w:rFonts w:ascii="宋体" w:eastAsia="宋体" w:hAnsi="宋体" w:cs="宋体" w:hint="eastAsia"/>
          <w:color w:val="000000"/>
          <w:kern w:val="0"/>
          <w:sz w:val="24"/>
          <w:szCs w:val="24"/>
          <w:u w:val="single"/>
        </w:rPr>
        <w:t>”分或“取消考试资格”记。项目及负责老师的信息（含联系方式）可在“附件</w:t>
      </w:r>
      <w:r w:rsidRPr="00CD6DED">
        <w:rPr>
          <w:rFonts w:ascii="Times New Roman" w:eastAsia="宋体" w:hAnsi="Times New Roman" w:cs="Times New Roman"/>
          <w:color w:val="000000"/>
          <w:kern w:val="0"/>
          <w:sz w:val="24"/>
          <w:szCs w:val="24"/>
          <w:u w:val="single"/>
        </w:rPr>
        <w:t>2</w:t>
      </w:r>
      <w:r w:rsidRPr="00CD6DED">
        <w:rPr>
          <w:rFonts w:ascii="宋体" w:eastAsia="宋体" w:hAnsi="宋体" w:cs="宋体" w:hint="eastAsia"/>
          <w:color w:val="000000"/>
          <w:kern w:val="0"/>
          <w:sz w:val="24"/>
          <w:szCs w:val="24"/>
          <w:u w:val="single"/>
        </w:rPr>
        <w:t>”处下载查询。</w:t>
      </w:r>
    </w:p>
    <w:p w:rsidR="00CD6DED" w:rsidRPr="00CD6DED" w:rsidRDefault="00CD6DED" w:rsidP="00CD6DED">
      <w:pPr>
        <w:widowControl/>
        <w:wordWrap w:val="0"/>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000000"/>
          <w:kern w:val="0"/>
          <w:sz w:val="24"/>
          <w:szCs w:val="24"/>
        </w:rPr>
        <w:t>四、学生在选开放实验项目时，应考虑周到，不要盲目地选，不打算去做的实验项目不要选，</w:t>
      </w:r>
      <w:r w:rsidRPr="00CD6DED">
        <w:rPr>
          <w:rFonts w:ascii="Times New Roman" w:eastAsia="宋体" w:hAnsi="Times New Roman" w:cs="Times New Roman"/>
          <w:color w:val="000000"/>
          <w:kern w:val="0"/>
          <w:sz w:val="24"/>
          <w:szCs w:val="24"/>
          <w:bdr w:val="none" w:sz="0" w:space="0" w:color="auto" w:frame="1"/>
        </w:rPr>
        <w:t>不要同时参加两个项目申报，</w:t>
      </w:r>
      <w:r w:rsidRPr="00CD6DED">
        <w:rPr>
          <w:rFonts w:ascii="宋体" w:eastAsia="宋体" w:hAnsi="宋体" w:cs="宋体" w:hint="eastAsia"/>
          <w:color w:val="000000"/>
          <w:kern w:val="0"/>
          <w:sz w:val="24"/>
          <w:szCs w:val="24"/>
        </w:rPr>
        <w:t>这样可使更多的同学能选做开放实验；同时，也不要选了不去指导教师处确认，或不去做实验，这将影响到同学本人的综合测评、奖学金评定和其他评优等工作。</w:t>
      </w:r>
    </w:p>
    <w:p w:rsidR="00CD6DED" w:rsidRPr="00CD6DED" w:rsidRDefault="00CD6DED" w:rsidP="00CD6DED">
      <w:pPr>
        <w:widowControl/>
        <w:wordWrap w:val="0"/>
        <w:spacing w:line="270" w:lineRule="atLeast"/>
        <w:ind w:firstLine="480"/>
        <w:jc w:val="left"/>
        <w:rPr>
          <w:rFonts w:ascii="宋体" w:eastAsia="宋体" w:hAnsi="宋体" w:cs="宋体"/>
          <w:color w:val="333333"/>
          <w:kern w:val="0"/>
          <w:sz w:val="24"/>
          <w:szCs w:val="24"/>
        </w:rPr>
      </w:pPr>
      <w:r w:rsidRPr="00CD6DED">
        <w:rPr>
          <w:rFonts w:ascii="宋体" w:eastAsia="宋体" w:hAnsi="宋体" w:cs="宋体" w:hint="eastAsia"/>
          <w:color w:val="000000"/>
          <w:kern w:val="0"/>
          <w:sz w:val="24"/>
          <w:szCs w:val="24"/>
        </w:rPr>
        <w:t>五、学生在选开放实验项目时，请务必及时更新个人联系方式等信息，填写准确的手机号码，以便师生及时沟通。</w:t>
      </w:r>
    </w:p>
    <w:p w:rsidR="00CD6DED" w:rsidRDefault="00CD6DED" w:rsidP="00CD6DED">
      <w:pPr>
        <w:widowControl/>
        <w:wordWrap w:val="0"/>
        <w:spacing w:line="270" w:lineRule="atLeast"/>
        <w:jc w:val="left"/>
        <w:rPr>
          <w:rFonts w:ascii="Times New Roman" w:eastAsia="宋体" w:hAnsi="Times New Roman" w:cs="Times New Roman"/>
          <w:color w:val="000000"/>
          <w:kern w:val="0"/>
          <w:sz w:val="24"/>
          <w:szCs w:val="24"/>
        </w:rPr>
      </w:pPr>
      <w:r w:rsidRPr="00CD6DED">
        <w:rPr>
          <w:rFonts w:ascii="Times New Roman" w:eastAsia="宋体" w:hAnsi="Times New Roman" w:cs="Times New Roman"/>
          <w:color w:val="000000"/>
          <w:kern w:val="0"/>
          <w:sz w:val="24"/>
          <w:szCs w:val="24"/>
        </w:rPr>
        <w:t> </w:t>
      </w: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Pr="001031BF" w:rsidRDefault="00203DB4" w:rsidP="00203DB4">
      <w:pPr>
        <w:jc w:val="center"/>
        <w:rPr>
          <w:rFonts w:ascii="黑体" w:eastAsia="黑体"/>
          <w:b/>
          <w:bCs/>
          <w:sz w:val="32"/>
          <w:szCs w:val="32"/>
        </w:rPr>
      </w:pPr>
      <w:r w:rsidRPr="001031BF">
        <w:rPr>
          <w:rFonts w:ascii="黑体" w:eastAsia="黑体" w:hint="eastAsia"/>
          <w:b/>
          <w:bCs/>
          <w:sz w:val="32"/>
          <w:szCs w:val="32"/>
        </w:rPr>
        <w:t>201</w:t>
      </w:r>
      <w:r>
        <w:rPr>
          <w:rFonts w:ascii="黑体" w:eastAsia="黑体" w:hint="eastAsia"/>
          <w:b/>
          <w:bCs/>
          <w:sz w:val="32"/>
          <w:szCs w:val="32"/>
        </w:rPr>
        <w:t>6</w:t>
      </w:r>
      <w:r w:rsidRPr="001031BF">
        <w:rPr>
          <w:rFonts w:ascii="黑体" w:eastAsia="黑体" w:hint="eastAsia"/>
          <w:b/>
          <w:bCs/>
          <w:sz w:val="32"/>
          <w:szCs w:val="32"/>
        </w:rPr>
        <w:t>－201</w:t>
      </w:r>
      <w:r>
        <w:rPr>
          <w:rFonts w:ascii="黑体" w:eastAsia="黑体" w:hint="eastAsia"/>
          <w:b/>
          <w:bCs/>
          <w:sz w:val="32"/>
          <w:szCs w:val="32"/>
        </w:rPr>
        <w:t>7</w:t>
      </w:r>
      <w:r w:rsidRPr="001031BF">
        <w:rPr>
          <w:rFonts w:ascii="黑体" w:eastAsia="黑体" w:hint="eastAsia"/>
          <w:b/>
          <w:bCs/>
          <w:sz w:val="32"/>
          <w:szCs w:val="32"/>
        </w:rPr>
        <w:t>学年第二学期开放实验项目选做的流程</w:t>
      </w:r>
    </w:p>
    <w:p w:rsidR="00203DB4" w:rsidRPr="001031BF" w:rsidRDefault="00203DB4" w:rsidP="00203DB4">
      <w:pPr>
        <w:ind w:firstLineChars="200" w:firstLine="420"/>
        <w:jc w:val="left"/>
      </w:pPr>
    </w:p>
    <w:p w:rsidR="00203DB4" w:rsidRPr="0016388F" w:rsidRDefault="00203DB4" w:rsidP="00203DB4">
      <w:pPr>
        <w:ind w:firstLineChars="200" w:firstLine="480"/>
        <w:jc w:val="left"/>
        <w:rPr>
          <w:rFonts w:ascii="宋体" w:hAnsi="宋体"/>
          <w:color w:val="FF0000"/>
          <w:sz w:val="24"/>
        </w:rPr>
      </w:pPr>
      <w:r w:rsidRPr="001031BF">
        <w:rPr>
          <w:rFonts w:ascii="宋体" w:hAnsi="宋体" w:hint="eastAsia"/>
          <w:sz w:val="24"/>
        </w:rPr>
        <w:t>201</w:t>
      </w:r>
      <w:r>
        <w:rPr>
          <w:rFonts w:ascii="宋体" w:hAnsi="宋体" w:hint="eastAsia"/>
          <w:sz w:val="24"/>
        </w:rPr>
        <w:t>6</w:t>
      </w:r>
      <w:r w:rsidRPr="001031BF">
        <w:rPr>
          <w:rFonts w:ascii="宋体" w:hAnsi="宋体" w:hint="eastAsia"/>
          <w:sz w:val="24"/>
        </w:rPr>
        <w:t>-201</w:t>
      </w:r>
      <w:r>
        <w:rPr>
          <w:rFonts w:ascii="宋体" w:hAnsi="宋体" w:hint="eastAsia"/>
          <w:sz w:val="24"/>
        </w:rPr>
        <w:t>7</w:t>
      </w:r>
      <w:r w:rsidRPr="001031BF">
        <w:rPr>
          <w:rFonts w:ascii="宋体" w:hAnsi="宋体" w:hint="eastAsia"/>
          <w:sz w:val="24"/>
        </w:rPr>
        <w:t>学</w:t>
      </w:r>
      <w:r w:rsidRPr="0016388F">
        <w:rPr>
          <w:rFonts w:ascii="宋体" w:hAnsi="宋体" w:hint="eastAsia"/>
          <w:sz w:val="24"/>
        </w:rPr>
        <w:t>年第二学期开放实验项目网上</w:t>
      </w:r>
      <w:r w:rsidRPr="0016388F">
        <w:rPr>
          <w:rFonts w:ascii="宋体" w:hAnsi="宋体" w:hint="eastAsia"/>
          <w:b/>
          <w:color w:val="FF0000"/>
          <w:sz w:val="24"/>
        </w:rPr>
        <w:t>选课</w:t>
      </w:r>
      <w:r>
        <w:rPr>
          <w:rFonts w:ascii="宋体" w:hAnsi="宋体" w:hint="eastAsia"/>
          <w:b/>
          <w:color w:val="FF0000"/>
          <w:sz w:val="24"/>
        </w:rPr>
        <w:t>或</w:t>
      </w:r>
      <w:r w:rsidRPr="0016388F">
        <w:rPr>
          <w:rFonts w:ascii="宋体" w:hAnsi="宋体" w:hint="eastAsia"/>
          <w:b/>
          <w:color w:val="FF0000"/>
          <w:sz w:val="24"/>
        </w:rPr>
        <w:t>退选</w:t>
      </w:r>
      <w:r w:rsidRPr="0016388F">
        <w:rPr>
          <w:rFonts w:ascii="宋体" w:hAnsi="宋体" w:hint="eastAsia"/>
          <w:sz w:val="24"/>
        </w:rPr>
        <w:t>时间为：</w:t>
      </w:r>
      <w:r w:rsidRPr="0016388F">
        <w:rPr>
          <w:rFonts w:ascii="宋体" w:hAnsi="宋体" w:hint="eastAsia"/>
          <w:color w:val="000000"/>
          <w:sz w:val="24"/>
        </w:rPr>
        <w:t>201</w:t>
      </w:r>
      <w:r>
        <w:rPr>
          <w:rFonts w:ascii="宋体" w:hAnsi="宋体" w:hint="eastAsia"/>
          <w:color w:val="000000"/>
          <w:sz w:val="24"/>
        </w:rPr>
        <w:t>7</w:t>
      </w:r>
      <w:r w:rsidRPr="0016388F">
        <w:rPr>
          <w:rFonts w:ascii="宋体" w:hAnsi="宋体" w:hint="eastAsia"/>
          <w:color w:val="000000"/>
          <w:sz w:val="24"/>
        </w:rPr>
        <w:t>年2月2</w:t>
      </w:r>
      <w:r>
        <w:rPr>
          <w:rFonts w:ascii="宋体" w:hAnsi="宋体" w:hint="eastAsia"/>
          <w:color w:val="000000"/>
          <w:sz w:val="24"/>
        </w:rPr>
        <w:t>0</w:t>
      </w:r>
      <w:r w:rsidRPr="0016388F">
        <w:rPr>
          <w:rFonts w:ascii="宋体" w:hAnsi="宋体" w:hint="eastAsia"/>
          <w:color w:val="000000"/>
          <w:sz w:val="24"/>
        </w:rPr>
        <w:t>日</w:t>
      </w:r>
      <w:r w:rsidRPr="0016388F">
        <w:rPr>
          <w:rFonts w:ascii="宋体" w:hAnsi="宋体" w:hint="eastAsia"/>
          <w:sz w:val="24"/>
        </w:rPr>
        <w:t>12点</w:t>
      </w:r>
      <w:r w:rsidRPr="0016388F">
        <w:rPr>
          <w:rFonts w:ascii="宋体" w:hAnsi="宋体"/>
          <w:sz w:val="24"/>
        </w:rPr>
        <w:t>—</w:t>
      </w:r>
      <w:r>
        <w:rPr>
          <w:rFonts w:ascii="宋体" w:hAnsi="宋体" w:hint="eastAsia"/>
          <w:sz w:val="24"/>
        </w:rPr>
        <w:t>2</w:t>
      </w:r>
      <w:r w:rsidRPr="0016388F">
        <w:rPr>
          <w:rFonts w:ascii="宋体" w:hAnsi="宋体" w:hint="eastAsia"/>
          <w:sz w:val="24"/>
        </w:rPr>
        <w:t>月</w:t>
      </w:r>
      <w:r>
        <w:rPr>
          <w:rFonts w:ascii="宋体" w:hAnsi="宋体" w:hint="eastAsia"/>
          <w:sz w:val="24"/>
        </w:rPr>
        <w:t>27</w:t>
      </w:r>
      <w:r w:rsidRPr="0016388F">
        <w:rPr>
          <w:rFonts w:ascii="宋体" w:hAnsi="宋体" w:hint="eastAsia"/>
          <w:sz w:val="24"/>
        </w:rPr>
        <w:t>日12点</w:t>
      </w:r>
      <w:r w:rsidRPr="0016388F">
        <w:rPr>
          <w:rFonts w:ascii="宋体" w:hAnsi="宋体" w:hint="eastAsia"/>
          <w:b/>
          <w:sz w:val="24"/>
        </w:rPr>
        <w:t>（</w:t>
      </w:r>
      <w:r w:rsidRPr="0016388F">
        <w:rPr>
          <w:rFonts w:ascii="宋体" w:hAnsi="宋体" w:hint="eastAsia"/>
          <w:b/>
          <w:color w:val="FF0000"/>
          <w:sz w:val="24"/>
        </w:rPr>
        <w:t>未及时退选不参加实验者成绩为0或者不合格或者取消考试资格</w:t>
      </w:r>
      <w:r w:rsidRPr="0016388F">
        <w:rPr>
          <w:rFonts w:ascii="宋体" w:hAnsi="宋体" w:hint="eastAsia"/>
          <w:b/>
          <w:sz w:val="24"/>
        </w:rPr>
        <w:t>）。</w:t>
      </w:r>
    </w:p>
    <w:p w:rsidR="00203DB4" w:rsidRDefault="00203DB4" w:rsidP="00203DB4">
      <w:pPr>
        <w:ind w:firstLineChars="200" w:firstLine="420"/>
        <w:jc w:val="left"/>
      </w:pPr>
    </w:p>
    <w:p w:rsidR="00203DB4" w:rsidRDefault="00203DB4" w:rsidP="00203DB4">
      <w:pPr>
        <w:ind w:firstLineChars="200" w:firstLine="420"/>
        <w:jc w:val="left"/>
      </w:pPr>
      <w:r>
        <w:rPr>
          <w:rFonts w:hint="eastAsia"/>
        </w:rPr>
        <w:t>具体方法如下：</w:t>
      </w:r>
    </w:p>
    <w:p w:rsidR="00203DB4" w:rsidRPr="001A7723" w:rsidRDefault="00203DB4" w:rsidP="00203DB4">
      <w:pPr>
        <w:ind w:firstLineChars="200" w:firstLine="422"/>
        <w:jc w:val="left"/>
        <w:rPr>
          <w:b/>
        </w:rPr>
      </w:pPr>
      <w:r w:rsidRPr="001A7723">
        <w:rPr>
          <w:rFonts w:hint="eastAsia"/>
          <w:b/>
        </w:rPr>
        <w:t>1</w:t>
      </w:r>
      <w:r w:rsidRPr="001A7723">
        <w:rPr>
          <w:rFonts w:hint="eastAsia"/>
          <w:b/>
        </w:rPr>
        <w:t>、登陆学校教务管理系统：</w:t>
      </w:r>
    </w:p>
    <w:p w:rsidR="00203DB4" w:rsidRDefault="00203DB4" w:rsidP="00203DB4">
      <w:pPr>
        <w:ind w:firstLineChars="200" w:firstLine="420"/>
        <w:jc w:val="left"/>
      </w:pPr>
      <w:r>
        <w:rPr>
          <w:rFonts w:hint="eastAsia"/>
          <w:noProof/>
        </w:rPr>
        <w:drawing>
          <wp:inline distT="0" distB="0" distL="0" distR="0">
            <wp:extent cx="5267325" cy="25050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67325" cy="2505075"/>
                    </a:xfrm>
                    <a:prstGeom prst="rect">
                      <a:avLst/>
                    </a:prstGeom>
                    <a:noFill/>
                    <a:ln w="9525">
                      <a:noFill/>
                      <a:miter lim="800000"/>
                      <a:headEnd/>
                      <a:tailEnd/>
                    </a:ln>
                  </pic:spPr>
                </pic:pic>
              </a:graphicData>
            </a:graphic>
          </wp:inline>
        </w:drawing>
      </w:r>
    </w:p>
    <w:p w:rsidR="00203DB4" w:rsidRDefault="00203DB4" w:rsidP="00203DB4">
      <w:pPr>
        <w:ind w:firstLineChars="200" w:firstLine="420"/>
        <w:jc w:val="left"/>
        <w:rPr>
          <w:b/>
        </w:rPr>
      </w:pPr>
      <w:r>
        <w:rPr>
          <w:rFonts w:hint="eastAsia"/>
        </w:rPr>
        <w:t>选择用户为</w:t>
      </w:r>
      <w:r>
        <w:rPr>
          <w:rFonts w:hint="eastAsia"/>
          <w:b/>
          <w:bCs/>
        </w:rPr>
        <w:t>学生（默认），</w:t>
      </w:r>
      <w:r>
        <w:rPr>
          <w:rFonts w:hint="eastAsia"/>
          <w:bCs/>
        </w:rPr>
        <w:t>在</w:t>
      </w:r>
      <w:r>
        <w:rPr>
          <w:rFonts w:hint="eastAsia"/>
        </w:rPr>
        <w:t>用户名称的空白框内输入：</w:t>
      </w:r>
      <w:r>
        <w:rPr>
          <w:rFonts w:hint="eastAsia"/>
          <w:b/>
          <w:bCs/>
        </w:rPr>
        <w:t>学号（学生自己的学号，如：</w:t>
      </w:r>
      <w:r>
        <w:rPr>
          <w:rFonts w:hint="eastAsia"/>
          <w:b/>
          <w:bCs/>
        </w:rPr>
        <w:t>107011001</w:t>
      </w:r>
      <w:r>
        <w:rPr>
          <w:rFonts w:hint="eastAsia"/>
          <w:b/>
          <w:bCs/>
        </w:rPr>
        <w:t>）</w:t>
      </w:r>
      <w:r>
        <w:rPr>
          <w:rFonts w:hint="eastAsia"/>
        </w:rPr>
        <w:t>，在用户口令的空白框内输入自己设置的密码，然后用鼠标左键点击</w:t>
      </w:r>
      <w:r>
        <w:rPr>
          <w:rFonts w:hint="eastAsia"/>
          <w:b/>
        </w:rPr>
        <w:t>登陆，</w:t>
      </w:r>
      <w:r>
        <w:rPr>
          <w:rFonts w:hint="eastAsia"/>
        </w:rPr>
        <w:t>或按回车键（键盘上的</w:t>
      </w:r>
      <w:r>
        <w:rPr>
          <w:rFonts w:hint="eastAsia"/>
        </w:rPr>
        <w:t>Enter</w:t>
      </w:r>
      <w:r>
        <w:rPr>
          <w:rFonts w:ascii="宋体" w:hAnsi="宋体"/>
        </w:rPr>
        <w:t>←</w:t>
      </w:r>
      <w:r>
        <w:rPr>
          <w:rFonts w:hint="eastAsia"/>
        </w:rPr>
        <w:t>）</w:t>
      </w:r>
    </w:p>
    <w:p w:rsidR="00203DB4" w:rsidRDefault="00203DB4" w:rsidP="00203DB4">
      <w:pPr>
        <w:ind w:firstLineChars="200" w:firstLine="420"/>
        <w:jc w:val="left"/>
      </w:pPr>
      <w:r>
        <w:rPr>
          <w:rFonts w:hint="eastAsia"/>
        </w:rPr>
        <w:t>如未出现以上界面，请查看输入网址是否正确。</w:t>
      </w:r>
    </w:p>
    <w:p w:rsidR="00203DB4" w:rsidRDefault="00203DB4" w:rsidP="00203DB4">
      <w:pPr>
        <w:ind w:firstLineChars="200" w:firstLine="420"/>
        <w:jc w:val="left"/>
      </w:pPr>
    </w:p>
    <w:p w:rsidR="00203DB4" w:rsidRPr="001A7723" w:rsidRDefault="00203DB4" w:rsidP="00203DB4">
      <w:pPr>
        <w:ind w:firstLineChars="200" w:firstLine="422"/>
        <w:jc w:val="left"/>
        <w:rPr>
          <w:b/>
        </w:rPr>
      </w:pPr>
      <w:r w:rsidRPr="001A7723">
        <w:rPr>
          <w:rFonts w:hint="eastAsia"/>
          <w:b/>
        </w:rPr>
        <w:t>2</w:t>
      </w:r>
      <w:r w:rsidRPr="001A7723">
        <w:rPr>
          <w:rFonts w:hint="eastAsia"/>
          <w:b/>
        </w:rPr>
        <w:t>、登陆系统后出现以下界面：</w:t>
      </w:r>
    </w:p>
    <w:p w:rsidR="00203DB4" w:rsidRDefault="00203DB4" w:rsidP="00203DB4">
      <w:pPr>
        <w:ind w:firstLineChars="200" w:firstLine="420"/>
        <w:jc w:val="left"/>
      </w:pPr>
      <w:r>
        <w:rPr>
          <w:rFonts w:hint="eastAsia"/>
          <w:noProof/>
        </w:rPr>
        <w:drawing>
          <wp:inline distT="0" distB="0" distL="0" distR="0">
            <wp:extent cx="5276850" cy="21336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276850" cy="2133600"/>
                    </a:xfrm>
                    <a:prstGeom prst="rect">
                      <a:avLst/>
                    </a:prstGeom>
                    <a:noFill/>
                    <a:ln w="9525">
                      <a:noFill/>
                      <a:miter lim="800000"/>
                      <a:headEnd/>
                      <a:tailEnd/>
                    </a:ln>
                  </pic:spPr>
                </pic:pic>
              </a:graphicData>
            </a:graphic>
          </wp:inline>
        </w:drawing>
      </w:r>
    </w:p>
    <w:p w:rsidR="00203DB4" w:rsidRDefault="00203DB4" w:rsidP="00203DB4">
      <w:pPr>
        <w:ind w:firstLineChars="200" w:firstLine="420"/>
        <w:jc w:val="left"/>
      </w:pPr>
    </w:p>
    <w:p w:rsidR="00203DB4" w:rsidRPr="001A7723" w:rsidRDefault="00203DB4" w:rsidP="00203DB4">
      <w:pPr>
        <w:ind w:firstLineChars="200" w:firstLine="422"/>
        <w:jc w:val="left"/>
        <w:rPr>
          <w:b/>
        </w:rPr>
      </w:pPr>
      <w:r w:rsidRPr="001A7723">
        <w:rPr>
          <w:rFonts w:hint="eastAsia"/>
          <w:b/>
        </w:rPr>
        <w:t>3</w:t>
      </w:r>
      <w:r w:rsidRPr="001A7723">
        <w:rPr>
          <w:rFonts w:hint="eastAsia"/>
          <w:b/>
        </w:rPr>
        <w:t>、</w:t>
      </w:r>
      <w:r>
        <w:rPr>
          <w:rFonts w:hint="eastAsia"/>
          <w:b/>
        </w:rPr>
        <w:t>点击</w:t>
      </w:r>
      <w:r w:rsidRPr="001A7723">
        <w:rPr>
          <w:rFonts w:hint="eastAsia"/>
          <w:b/>
        </w:rPr>
        <w:t>进入选课界面：</w:t>
      </w:r>
    </w:p>
    <w:p w:rsidR="00203DB4" w:rsidRDefault="00203DB4" w:rsidP="00203DB4">
      <w:pPr>
        <w:ind w:firstLineChars="200" w:firstLine="420"/>
        <w:jc w:val="left"/>
      </w:pPr>
      <w:r>
        <w:rPr>
          <w:rFonts w:hint="eastAsia"/>
        </w:rPr>
        <w:lastRenderedPageBreak/>
        <w:t>将鼠标移到网上选课的位置，在出现的开放性实验选课上用鼠标左键点击。在出现的界面下部点一下特殊课程（开放性实验选课）就会出现以下特殊课程（开放性实验）选课的界面。</w:t>
      </w:r>
    </w:p>
    <w:p w:rsidR="00203DB4" w:rsidRDefault="00203DB4" w:rsidP="00203DB4">
      <w:pPr>
        <w:ind w:firstLineChars="200" w:firstLine="420"/>
        <w:jc w:val="left"/>
      </w:pPr>
      <w:r>
        <w:rPr>
          <w:rFonts w:hint="eastAsia"/>
          <w:noProof/>
        </w:rPr>
        <w:drawing>
          <wp:inline distT="0" distB="0" distL="0" distR="0">
            <wp:extent cx="5267325" cy="3238500"/>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267325" cy="3238500"/>
                    </a:xfrm>
                    <a:prstGeom prst="rect">
                      <a:avLst/>
                    </a:prstGeom>
                    <a:noFill/>
                    <a:ln w="9525">
                      <a:noFill/>
                      <a:miter lim="800000"/>
                      <a:headEnd/>
                      <a:tailEnd/>
                    </a:ln>
                  </pic:spPr>
                </pic:pic>
              </a:graphicData>
            </a:graphic>
          </wp:inline>
        </w:drawing>
      </w:r>
    </w:p>
    <w:p w:rsidR="00203DB4" w:rsidRDefault="00203DB4" w:rsidP="00203DB4">
      <w:pPr>
        <w:ind w:firstLineChars="200" w:firstLine="420"/>
        <w:jc w:val="left"/>
      </w:pPr>
    </w:p>
    <w:p w:rsidR="00203DB4" w:rsidRPr="001A7723" w:rsidRDefault="00203DB4" w:rsidP="00203DB4">
      <w:pPr>
        <w:ind w:firstLineChars="200" w:firstLine="422"/>
        <w:jc w:val="left"/>
        <w:rPr>
          <w:rFonts w:ascii="宋体" w:hAnsi="宋体"/>
          <w:b/>
          <w:szCs w:val="21"/>
        </w:rPr>
      </w:pPr>
      <w:r w:rsidRPr="001A7723">
        <w:rPr>
          <w:rFonts w:ascii="宋体" w:hAnsi="宋体" w:hint="eastAsia"/>
          <w:b/>
          <w:szCs w:val="21"/>
        </w:rPr>
        <w:t>4、选课</w:t>
      </w:r>
      <w:r>
        <w:rPr>
          <w:rFonts w:ascii="宋体" w:hAnsi="宋体" w:hint="eastAsia"/>
          <w:b/>
          <w:szCs w:val="21"/>
        </w:rPr>
        <w:t>并选定</w:t>
      </w:r>
      <w:r w:rsidRPr="001A7723">
        <w:rPr>
          <w:rFonts w:ascii="宋体" w:hAnsi="宋体" w:hint="eastAsia"/>
          <w:b/>
          <w:szCs w:val="21"/>
        </w:rPr>
        <w:t>：</w:t>
      </w:r>
    </w:p>
    <w:p w:rsidR="00203DB4" w:rsidRPr="00511027" w:rsidRDefault="00203DB4" w:rsidP="00203DB4">
      <w:pPr>
        <w:ind w:firstLineChars="200" w:firstLine="420"/>
        <w:jc w:val="left"/>
      </w:pPr>
      <w:r>
        <w:rPr>
          <w:rFonts w:hint="eastAsia"/>
        </w:rPr>
        <w:t>根据自己的兴趣爱好，</w:t>
      </w:r>
      <w:r>
        <w:rPr>
          <w:rFonts w:hint="eastAsia"/>
          <w:sz w:val="18"/>
        </w:rPr>
        <w:t xml:space="preserve"> </w:t>
      </w:r>
      <w:r w:rsidRPr="00511027">
        <w:rPr>
          <w:rFonts w:hint="eastAsia"/>
        </w:rPr>
        <w:t>点击课程代码或课程名称会出现选课对话框</w:t>
      </w:r>
      <w:r>
        <w:rPr>
          <w:rFonts w:hint="eastAsia"/>
        </w:rPr>
        <w:t>，</w:t>
      </w:r>
    </w:p>
    <w:p w:rsidR="00203DB4" w:rsidRDefault="00203DB4" w:rsidP="00203DB4">
      <w:pPr>
        <w:ind w:firstLineChars="200" w:firstLine="360"/>
        <w:jc w:val="left"/>
        <w:rPr>
          <w:sz w:val="18"/>
        </w:rPr>
      </w:pPr>
      <w:r>
        <w:rPr>
          <w:rFonts w:hint="eastAsia"/>
          <w:noProof/>
          <w:sz w:val="18"/>
        </w:rPr>
        <w:drawing>
          <wp:inline distT="0" distB="0" distL="0" distR="0">
            <wp:extent cx="5276850" cy="28003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276850" cy="2800350"/>
                    </a:xfrm>
                    <a:prstGeom prst="rect">
                      <a:avLst/>
                    </a:prstGeom>
                    <a:noFill/>
                    <a:ln w="9525">
                      <a:noFill/>
                      <a:miter lim="800000"/>
                      <a:headEnd/>
                      <a:tailEnd/>
                    </a:ln>
                  </pic:spPr>
                </pic:pic>
              </a:graphicData>
            </a:graphic>
          </wp:inline>
        </w:drawing>
      </w:r>
    </w:p>
    <w:p w:rsidR="00203DB4" w:rsidRDefault="00203DB4" w:rsidP="00203DB4">
      <w:pPr>
        <w:ind w:firstLineChars="200" w:firstLine="420"/>
        <w:jc w:val="left"/>
      </w:pPr>
      <w:r>
        <w:rPr>
          <w:rFonts w:hint="eastAsia"/>
        </w:rPr>
        <w:t>如果要</w:t>
      </w:r>
      <w:r>
        <w:rPr>
          <w:rFonts w:hint="eastAsia"/>
          <w:b/>
          <w:color w:val="FF0000"/>
        </w:rPr>
        <w:t>确</w:t>
      </w:r>
      <w:r w:rsidRPr="0016388F">
        <w:rPr>
          <w:rFonts w:hint="eastAsia"/>
          <w:b/>
          <w:color w:val="FF0000"/>
        </w:rPr>
        <w:t>选</w:t>
      </w:r>
      <w:r>
        <w:rPr>
          <w:rFonts w:hint="eastAsia"/>
          <w:b/>
          <w:color w:val="FF0000"/>
        </w:rPr>
        <w:t>，</w:t>
      </w:r>
      <w:r w:rsidRPr="0016388F">
        <w:rPr>
          <w:rFonts w:hint="eastAsia"/>
          <w:color w:val="000000"/>
        </w:rPr>
        <w:t>务必</w:t>
      </w:r>
      <w:r>
        <w:rPr>
          <w:rFonts w:hint="eastAsia"/>
        </w:rPr>
        <w:t>在选择情况空白处和预订教材处点击，按</w:t>
      </w:r>
      <w:r w:rsidRPr="0016388F">
        <w:rPr>
          <w:rFonts w:hint="eastAsia"/>
          <w:b/>
          <w:color w:val="FF0000"/>
        </w:rPr>
        <w:t>选定键</w:t>
      </w:r>
      <w:r>
        <w:rPr>
          <w:rFonts w:hint="eastAsia"/>
        </w:rPr>
        <w:t>即为确认选定。</w:t>
      </w:r>
    </w:p>
    <w:p w:rsidR="00203DB4" w:rsidRDefault="00203DB4" w:rsidP="00203DB4">
      <w:pPr>
        <w:ind w:firstLineChars="200" w:firstLine="420"/>
        <w:jc w:val="left"/>
      </w:pPr>
      <w:r>
        <w:rPr>
          <w:rFonts w:hint="eastAsia"/>
        </w:rPr>
        <w:t>如果要</w:t>
      </w:r>
      <w:r w:rsidRPr="0016388F">
        <w:rPr>
          <w:rFonts w:hint="eastAsia"/>
          <w:b/>
          <w:color w:val="FF0000"/>
        </w:rPr>
        <w:t>退选</w:t>
      </w:r>
      <w:r>
        <w:rPr>
          <w:rFonts w:hint="eastAsia"/>
        </w:rPr>
        <w:t>，按</w:t>
      </w:r>
      <w:r w:rsidRPr="0016388F">
        <w:rPr>
          <w:rFonts w:hint="eastAsia"/>
          <w:b/>
          <w:color w:val="FF0000"/>
        </w:rPr>
        <w:t>删除键</w:t>
      </w:r>
      <w:r>
        <w:rPr>
          <w:rFonts w:hint="eastAsia"/>
        </w:rPr>
        <w:t>即可。操作完成后重新登录首页确认是否已成功退选。如退选操作不成功的，请务必在退选课期间及时联系开课学院教务办或者实验管理办公室老师处理，安吉校区学生请及时联系本校区教学事务中心老师处理。</w:t>
      </w:r>
    </w:p>
    <w:p w:rsidR="00203DB4" w:rsidRDefault="00203DB4" w:rsidP="00203DB4">
      <w:pPr>
        <w:ind w:firstLineChars="200" w:firstLine="420"/>
        <w:jc w:val="left"/>
      </w:pPr>
      <w:r>
        <w:rPr>
          <w:rFonts w:hint="eastAsia"/>
          <w:noProof/>
        </w:rPr>
        <w:lastRenderedPageBreak/>
        <w:drawing>
          <wp:inline distT="0" distB="0" distL="0" distR="0">
            <wp:extent cx="5267325" cy="1171575"/>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267325" cy="1171575"/>
                    </a:xfrm>
                    <a:prstGeom prst="rect">
                      <a:avLst/>
                    </a:prstGeom>
                    <a:noFill/>
                    <a:ln w="9525">
                      <a:noFill/>
                      <a:miter lim="800000"/>
                      <a:headEnd/>
                      <a:tailEnd/>
                    </a:ln>
                  </pic:spPr>
                </pic:pic>
              </a:graphicData>
            </a:graphic>
          </wp:inline>
        </w:drawing>
      </w:r>
    </w:p>
    <w:p w:rsidR="00203DB4" w:rsidRDefault="00203DB4" w:rsidP="00203DB4">
      <w:pPr>
        <w:ind w:firstLineChars="200" w:firstLine="420"/>
        <w:jc w:val="left"/>
      </w:pPr>
    </w:p>
    <w:p w:rsidR="00203DB4" w:rsidRPr="00E037C1" w:rsidRDefault="00203DB4" w:rsidP="00203DB4">
      <w:pPr>
        <w:ind w:firstLineChars="200" w:firstLine="422"/>
        <w:jc w:val="left"/>
        <w:rPr>
          <w:rFonts w:ascii="宋体" w:hAnsi="宋体"/>
          <w:b/>
          <w:color w:val="000000"/>
        </w:rPr>
      </w:pPr>
      <w:r w:rsidRPr="00E037C1">
        <w:rPr>
          <w:rFonts w:ascii="宋体" w:hAnsi="宋体" w:hint="eastAsia"/>
          <w:b/>
          <w:color w:val="000000"/>
        </w:rPr>
        <w:t>5、退出界面：</w:t>
      </w:r>
    </w:p>
    <w:p w:rsidR="00203DB4" w:rsidRPr="0016388F" w:rsidRDefault="00203DB4" w:rsidP="00203DB4">
      <w:pPr>
        <w:ind w:firstLineChars="200" w:firstLine="420"/>
        <w:jc w:val="left"/>
        <w:rPr>
          <w:rFonts w:ascii="宋体" w:hAnsi="宋体"/>
        </w:rPr>
      </w:pPr>
      <w:r w:rsidRPr="0016388F">
        <w:rPr>
          <w:rFonts w:ascii="宋体" w:hAnsi="宋体" w:hint="eastAsia"/>
        </w:rPr>
        <w:t>开放性实验选课成功选定后，请及时退出选课页面。关闭页面，请用鼠标点击显示器右上角的“</w:t>
      </w:r>
      <w:r w:rsidRPr="0016388F">
        <w:rPr>
          <w:rFonts w:ascii="宋体" w:hAnsi="宋体"/>
        </w:rPr>
        <w:t>╳</w:t>
      </w:r>
      <w:r w:rsidRPr="0016388F">
        <w:rPr>
          <w:rFonts w:ascii="宋体" w:hAnsi="宋体" w:hint="eastAsia"/>
        </w:rPr>
        <w:t>”。</w:t>
      </w:r>
    </w:p>
    <w:p w:rsidR="00203DB4" w:rsidRDefault="00203DB4" w:rsidP="00203DB4">
      <w:pPr>
        <w:ind w:firstLineChars="200" w:firstLine="420"/>
        <w:jc w:val="left"/>
      </w:pPr>
    </w:p>
    <w:p w:rsidR="00203DB4" w:rsidRPr="00E037C1" w:rsidRDefault="00203DB4" w:rsidP="00203DB4">
      <w:pPr>
        <w:ind w:firstLineChars="200" w:firstLine="422"/>
        <w:jc w:val="left"/>
        <w:rPr>
          <w:b/>
        </w:rPr>
      </w:pPr>
      <w:r w:rsidRPr="00E037C1">
        <w:rPr>
          <w:rFonts w:hint="eastAsia"/>
          <w:b/>
        </w:rPr>
        <w:t>6</w:t>
      </w:r>
      <w:r w:rsidRPr="00E037C1">
        <w:rPr>
          <w:rFonts w:hint="eastAsia"/>
          <w:b/>
        </w:rPr>
        <w:t>、和任课老师联系确认：</w:t>
      </w:r>
    </w:p>
    <w:p w:rsidR="00203DB4" w:rsidRPr="00B33362" w:rsidRDefault="00203DB4" w:rsidP="00203DB4">
      <w:pPr>
        <w:ind w:firstLineChars="200" w:firstLine="420"/>
        <w:jc w:val="left"/>
      </w:pPr>
      <w:r w:rsidRPr="00E037C1">
        <w:rPr>
          <w:rFonts w:hint="eastAsia"/>
          <w:color w:val="000000"/>
        </w:rPr>
        <w:t>选课成功后请及时到任课老师处确认，</w:t>
      </w:r>
      <w:r w:rsidRPr="0016388F">
        <w:rPr>
          <w:rFonts w:hint="eastAsia"/>
          <w:b/>
          <w:color w:val="FF0000"/>
        </w:rPr>
        <w:t>不确认或不参加实验者成绩以“</w:t>
      </w:r>
      <w:r w:rsidRPr="0016388F">
        <w:rPr>
          <w:rFonts w:hint="eastAsia"/>
          <w:b/>
          <w:color w:val="FF0000"/>
        </w:rPr>
        <w:t>0</w:t>
      </w:r>
      <w:r w:rsidRPr="0016388F">
        <w:rPr>
          <w:rFonts w:hint="eastAsia"/>
          <w:b/>
          <w:color w:val="FF0000"/>
        </w:rPr>
        <w:t>分”或者“不及格”或者“取消考试资格”记。</w:t>
      </w:r>
      <w:r w:rsidRPr="00E037C1">
        <w:rPr>
          <w:rFonts w:hint="eastAsia"/>
          <w:color w:val="000000"/>
        </w:rPr>
        <w:t>如果想退选请在第二周内（</w:t>
      </w:r>
      <w:r>
        <w:rPr>
          <w:rFonts w:hint="eastAsia"/>
          <w:color w:val="000000"/>
        </w:rPr>
        <w:t>2</w:t>
      </w:r>
      <w:r w:rsidRPr="00E037C1">
        <w:rPr>
          <w:rFonts w:hint="eastAsia"/>
          <w:color w:val="000000"/>
        </w:rPr>
        <w:t>月</w:t>
      </w:r>
      <w:r>
        <w:rPr>
          <w:rFonts w:hint="eastAsia"/>
          <w:color w:val="000000"/>
        </w:rPr>
        <w:t>27</w:t>
      </w:r>
      <w:r w:rsidRPr="00E037C1">
        <w:rPr>
          <w:rFonts w:hint="eastAsia"/>
          <w:color w:val="000000"/>
        </w:rPr>
        <w:t>日</w:t>
      </w:r>
      <w:r w:rsidRPr="00E037C1">
        <w:rPr>
          <w:rFonts w:hint="eastAsia"/>
          <w:color w:val="000000"/>
        </w:rPr>
        <w:t>12</w:t>
      </w:r>
      <w:r w:rsidRPr="00E037C1">
        <w:rPr>
          <w:rFonts w:hint="eastAsia"/>
          <w:color w:val="000000"/>
        </w:rPr>
        <w:t>点前）可以网上退选，退选方法见上流程第</w:t>
      </w:r>
      <w:r w:rsidRPr="00E037C1">
        <w:rPr>
          <w:rFonts w:hint="eastAsia"/>
          <w:color w:val="000000"/>
        </w:rPr>
        <w:t>4</w:t>
      </w:r>
      <w:r w:rsidRPr="00E037C1">
        <w:rPr>
          <w:rFonts w:hint="eastAsia"/>
          <w:color w:val="000000"/>
        </w:rPr>
        <w:t>条说明。</w:t>
      </w:r>
    </w:p>
    <w:p w:rsidR="00203DB4" w:rsidRP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Default="00203DB4" w:rsidP="00CD6DED">
      <w:pPr>
        <w:widowControl/>
        <w:wordWrap w:val="0"/>
        <w:spacing w:line="270" w:lineRule="atLeast"/>
        <w:jc w:val="left"/>
        <w:rPr>
          <w:rFonts w:ascii="Times New Roman" w:eastAsia="宋体" w:hAnsi="Times New Roman" w:cs="Times New Roman"/>
          <w:color w:val="000000"/>
          <w:kern w:val="0"/>
          <w:sz w:val="24"/>
          <w:szCs w:val="24"/>
        </w:rPr>
      </w:pPr>
    </w:p>
    <w:p w:rsidR="00203DB4" w:rsidRPr="00CD6DED" w:rsidRDefault="00203DB4" w:rsidP="00CD6DED">
      <w:pPr>
        <w:widowControl/>
        <w:wordWrap w:val="0"/>
        <w:spacing w:line="270" w:lineRule="atLeast"/>
        <w:jc w:val="left"/>
        <w:rPr>
          <w:rFonts w:ascii="宋体" w:eastAsia="宋体" w:hAnsi="宋体" w:cs="宋体"/>
          <w:color w:val="333333"/>
          <w:kern w:val="0"/>
          <w:sz w:val="24"/>
          <w:szCs w:val="24"/>
        </w:rPr>
      </w:pPr>
    </w:p>
    <w:p w:rsidR="00CD6DED" w:rsidRPr="00CD6DED" w:rsidRDefault="00CD6DED" w:rsidP="00CD6DED">
      <w:pPr>
        <w:widowControl/>
        <w:spacing w:line="270" w:lineRule="atLeast"/>
        <w:ind w:firstLine="480"/>
        <w:jc w:val="left"/>
        <w:rPr>
          <w:rFonts w:ascii="宋体" w:eastAsia="宋体" w:hAnsi="宋体" w:cs="宋体"/>
          <w:color w:val="333333"/>
          <w:kern w:val="0"/>
          <w:sz w:val="24"/>
          <w:szCs w:val="24"/>
        </w:rPr>
      </w:pPr>
    </w:p>
    <w:p w:rsidR="00CD6DED" w:rsidRDefault="00CD6DED"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Default="00203DB4" w:rsidP="00CD6DED">
      <w:pPr>
        <w:widowControl/>
        <w:spacing w:line="270" w:lineRule="atLeast"/>
        <w:ind w:firstLine="480"/>
        <w:jc w:val="left"/>
        <w:rPr>
          <w:rFonts w:ascii="宋体" w:eastAsia="宋体" w:hAnsi="宋体" w:cs="宋体"/>
          <w:color w:val="333333"/>
          <w:kern w:val="0"/>
          <w:sz w:val="24"/>
          <w:szCs w:val="24"/>
        </w:rPr>
      </w:pPr>
    </w:p>
    <w:p w:rsidR="00203DB4" w:rsidRPr="00203DB4" w:rsidRDefault="00203DB4" w:rsidP="00CD6DED">
      <w:pPr>
        <w:widowControl/>
        <w:spacing w:line="270" w:lineRule="atLeast"/>
        <w:ind w:firstLine="480"/>
        <w:jc w:val="left"/>
        <w:rPr>
          <w:rFonts w:ascii="宋体" w:eastAsia="宋体" w:hAnsi="宋体" w:cs="宋体"/>
          <w:color w:val="333333"/>
          <w:kern w:val="0"/>
          <w:sz w:val="24"/>
          <w:szCs w:val="24"/>
        </w:rPr>
      </w:pPr>
    </w:p>
    <w:sectPr w:rsidR="00203DB4" w:rsidRPr="00203DB4" w:rsidSect="00E358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BC3" w:rsidRDefault="00D56BC3" w:rsidP="00CD6DED">
      <w:r>
        <w:separator/>
      </w:r>
    </w:p>
  </w:endnote>
  <w:endnote w:type="continuationSeparator" w:id="1">
    <w:p w:rsidR="00D56BC3" w:rsidRDefault="00D56BC3" w:rsidP="00CD6D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BC3" w:rsidRDefault="00D56BC3" w:rsidP="00CD6DED">
      <w:r>
        <w:separator/>
      </w:r>
    </w:p>
  </w:footnote>
  <w:footnote w:type="continuationSeparator" w:id="1">
    <w:p w:rsidR="00D56BC3" w:rsidRDefault="00D56BC3" w:rsidP="00CD6D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6DED"/>
    <w:rsid w:val="000C71F0"/>
    <w:rsid w:val="00203DB4"/>
    <w:rsid w:val="00253C83"/>
    <w:rsid w:val="00492D95"/>
    <w:rsid w:val="00CD6DED"/>
    <w:rsid w:val="00D56BC3"/>
    <w:rsid w:val="00DB49EF"/>
    <w:rsid w:val="00E35895"/>
    <w:rsid w:val="00E650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8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6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6DED"/>
    <w:rPr>
      <w:sz w:val="18"/>
      <w:szCs w:val="18"/>
    </w:rPr>
  </w:style>
  <w:style w:type="paragraph" w:styleId="a4">
    <w:name w:val="footer"/>
    <w:basedOn w:val="a"/>
    <w:link w:val="Char0"/>
    <w:uiPriority w:val="99"/>
    <w:semiHidden/>
    <w:unhideWhenUsed/>
    <w:rsid w:val="00CD6D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6DED"/>
    <w:rPr>
      <w:sz w:val="18"/>
      <w:szCs w:val="18"/>
    </w:rPr>
  </w:style>
  <w:style w:type="paragraph" w:customStyle="1" w:styleId="tt">
    <w:name w:val="tt"/>
    <w:basedOn w:val="a"/>
    <w:rsid w:val="00CD6DED"/>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CD6DE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D6DED"/>
    <w:rPr>
      <w:b/>
      <w:bCs/>
    </w:rPr>
  </w:style>
  <w:style w:type="character" w:customStyle="1" w:styleId="apple-converted-space">
    <w:name w:val="apple-converted-space"/>
    <w:basedOn w:val="a0"/>
    <w:rsid w:val="00CD6DED"/>
  </w:style>
  <w:style w:type="paragraph" w:styleId="a7">
    <w:name w:val="Balloon Text"/>
    <w:basedOn w:val="a"/>
    <w:link w:val="Char1"/>
    <w:uiPriority w:val="99"/>
    <w:semiHidden/>
    <w:unhideWhenUsed/>
    <w:rsid w:val="00203DB4"/>
    <w:rPr>
      <w:sz w:val="18"/>
      <w:szCs w:val="18"/>
    </w:rPr>
  </w:style>
  <w:style w:type="character" w:customStyle="1" w:styleId="Char1">
    <w:name w:val="批注框文本 Char"/>
    <w:basedOn w:val="a0"/>
    <w:link w:val="a7"/>
    <w:uiPriority w:val="99"/>
    <w:semiHidden/>
    <w:rsid w:val="00203DB4"/>
    <w:rPr>
      <w:sz w:val="18"/>
      <w:szCs w:val="18"/>
    </w:rPr>
  </w:style>
</w:styles>
</file>

<file path=word/webSettings.xml><?xml version="1.0" encoding="utf-8"?>
<w:webSettings xmlns:r="http://schemas.openxmlformats.org/officeDocument/2006/relationships" xmlns:w="http://schemas.openxmlformats.org/wordprocessingml/2006/main">
  <w:divs>
    <w:div w:id="534462857">
      <w:bodyDiv w:val="1"/>
      <w:marLeft w:val="0"/>
      <w:marRight w:val="0"/>
      <w:marTop w:val="0"/>
      <w:marBottom w:val="0"/>
      <w:divBdr>
        <w:top w:val="none" w:sz="0" w:space="0" w:color="auto"/>
        <w:left w:val="none" w:sz="0" w:space="0" w:color="auto"/>
        <w:bottom w:val="none" w:sz="0" w:space="0" w:color="auto"/>
        <w:right w:val="none" w:sz="0" w:space="0" w:color="auto"/>
      </w:divBdr>
      <w:divsChild>
        <w:div w:id="1183739011">
          <w:marLeft w:val="375"/>
          <w:marRight w:val="375"/>
          <w:marTop w:val="375"/>
          <w:marBottom w:val="0"/>
          <w:divBdr>
            <w:top w:val="none" w:sz="0" w:space="0" w:color="auto"/>
            <w:left w:val="none" w:sz="0" w:space="0" w:color="auto"/>
            <w:bottom w:val="dashed" w:sz="6" w:space="8" w:color="999999"/>
            <w:right w:val="none" w:sz="0" w:space="0" w:color="auto"/>
          </w:divBdr>
        </w:div>
        <w:div w:id="181211411">
          <w:marLeft w:val="0"/>
          <w:marRight w:val="0"/>
          <w:marTop w:val="0"/>
          <w:marBottom w:val="0"/>
          <w:divBdr>
            <w:top w:val="none" w:sz="0" w:space="0" w:color="auto"/>
            <w:left w:val="none" w:sz="0" w:space="0" w:color="auto"/>
            <w:bottom w:val="none" w:sz="0" w:space="0" w:color="auto"/>
            <w:right w:val="none" w:sz="0" w:space="0" w:color="auto"/>
          </w:divBdr>
        </w:div>
      </w:divsChild>
    </w:div>
    <w:div w:id="1068041109">
      <w:bodyDiv w:val="1"/>
      <w:marLeft w:val="0"/>
      <w:marRight w:val="0"/>
      <w:marTop w:val="0"/>
      <w:marBottom w:val="0"/>
      <w:divBdr>
        <w:top w:val="none" w:sz="0" w:space="0" w:color="auto"/>
        <w:left w:val="none" w:sz="0" w:space="0" w:color="auto"/>
        <w:bottom w:val="none" w:sz="0" w:space="0" w:color="auto"/>
        <w:right w:val="none" w:sz="0" w:space="0" w:color="auto"/>
      </w:divBdr>
      <w:divsChild>
        <w:div w:id="1459714454">
          <w:marLeft w:val="375"/>
          <w:marRight w:val="375"/>
          <w:marTop w:val="375"/>
          <w:marBottom w:val="0"/>
          <w:divBdr>
            <w:top w:val="none" w:sz="0" w:space="0" w:color="auto"/>
            <w:left w:val="none" w:sz="0" w:space="0" w:color="auto"/>
            <w:bottom w:val="dashed" w:sz="6" w:space="8" w:color="999999"/>
            <w:right w:val="none" w:sz="0" w:space="0" w:color="auto"/>
          </w:divBdr>
        </w:div>
        <w:div w:id="44311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6</Pages>
  <Words>401</Words>
  <Characters>2292</Characters>
  <Application>Microsoft Office Word</Application>
  <DocSecurity>0</DocSecurity>
  <Lines>19</Lines>
  <Paragraphs>5</Paragraphs>
  <ScaleCrop>false</ScaleCrop>
  <Company>微软中国</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YLMF</cp:lastModifiedBy>
  <cp:revision>4</cp:revision>
  <cp:lastPrinted>2017-03-22T08:17:00Z</cp:lastPrinted>
  <dcterms:created xsi:type="dcterms:W3CDTF">2017-03-22T08:17:00Z</dcterms:created>
  <dcterms:modified xsi:type="dcterms:W3CDTF">2018-04-13T03:06:00Z</dcterms:modified>
</cp:coreProperties>
</file>